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jc w:val="center"/>
        <w:rPr/>
      </w:pPr>
      <w:r w:rsidDel="00000000" w:rsidR="00000000" w:rsidRPr="00000000">
        <w:rPr/>
        <w:drawing>
          <wp:inline distB="0" distT="0" distL="0" distR="0">
            <wp:extent cx="819150" cy="819150"/>
            <wp:effectExtent b="0" l="0" r="0" t="0"/>
            <wp:docPr descr="coat_of_arms_of_dagestan_by_caucase-d4rggz2" id="1" name="image1.png"/>
            <a:graphic>
              <a:graphicData uri="http://schemas.openxmlformats.org/drawingml/2006/picture">
                <pic:pic>
                  <pic:nvPicPr>
                    <pic:cNvPr descr="coat_of_arms_of_dagestan_by_caucase-d4rggz2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МИНИСТЕРСТВО ОБРАЗОВАНИЯ И НАУКИ</w:t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РЕСПУБЛИКИ ДАГЕСТАН</w:t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МУНИЦИПАЛЬНОЕ КАЗЕННОЕ ОБЩЕОБРАЗОВАТЕЛЬНОЕ УЧРЕЖДЕНИЕ</w:t>
      </w:r>
    </w:p>
    <w:p w:rsidR="00000000" w:rsidDel="00000000" w:rsidP="00000000" w:rsidRDefault="00000000" w:rsidRPr="00000000" w14:paraId="00000006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«Эндирейская средняя общеобразовательная школа №1»</w:t>
      </w:r>
    </w:p>
    <w:p w:rsidR="00000000" w:rsidDel="00000000" w:rsidP="00000000" w:rsidRDefault="00000000" w:rsidRPr="00000000" w14:paraId="00000007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(МО Хасавюртовский район)</w:t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368040, Республика Дагестан, Хасавюртовский район с. Эндирей,</w:t>
      </w:r>
    </w:p>
    <w:p w:rsidR="00000000" w:rsidDel="00000000" w:rsidP="00000000" w:rsidRDefault="00000000" w:rsidRPr="00000000" w14:paraId="00000009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16"/>
          <w:szCs w:val="1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u w:val="single"/>
          <w:rtl w:val="0"/>
        </w:rPr>
        <w:t xml:space="preserve">ул. Школьная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u w:val="single"/>
          <w:rtl w:val="0"/>
        </w:rPr>
        <w:t xml:space="preserve">1  ИНН 0534024657 </w:t>
        <w:tab/>
        <w:t xml:space="preserve">ОГРН 1020501766295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u w:val="single"/>
          <w:rtl w:val="0"/>
        </w:rPr>
        <w:tab/>
        <w:t xml:space="preserve">e-mail: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563c1"/>
            <w:u w:val="single"/>
            <w:rtl w:val="0"/>
          </w:rPr>
          <w:t xml:space="preserve">enderichkola1.80@mail.ru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3" w:lineRule="auto"/>
        <w:ind w:left="280" w:right="0" w:firstLine="70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Мониторинг информационного сопровождения создания Центров образования цифрового и гуманитарногопрофилей «Точка роста»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в МКОУ «Эндирейская СОШ №1»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14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16.0" w:type="dxa"/>
        <w:jc w:val="left"/>
        <w:tblInd w:w="-31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10"/>
        <w:gridCol w:w="2551"/>
        <w:gridCol w:w="1560"/>
        <w:gridCol w:w="2964"/>
        <w:gridCol w:w="3131"/>
        <w:tblGridChange w:id="0">
          <w:tblGrid>
            <w:gridCol w:w="710"/>
            <w:gridCol w:w="2551"/>
            <w:gridCol w:w="1560"/>
            <w:gridCol w:w="2964"/>
            <w:gridCol w:w="3131"/>
          </w:tblGrid>
        </w:tblGridChange>
      </w:tblGrid>
      <w:tr>
        <w:trPr>
          <w:trHeight w:val="2940" w:hRule="atLeast"/>
        </w:trPr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72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№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hanging="72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п/п</w:t>
            </w:r>
          </w:p>
        </w:tc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3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</w:t>
              <w:br w:type="textWrapping"/>
              <w:t xml:space="preserve">мероприятия (-й)</w:t>
            </w:r>
          </w:p>
        </w:tc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hanging="72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Срок исполнения</w:t>
            </w:r>
          </w:p>
        </w:tc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21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Ссылки</w:t>
              <w:br w:type="textWrapping"/>
              <w:t xml:space="preserve">на публикации</w:t>
              <w:br w:type="textWrapping"/>
              <w:t xml:space="preserve">официальных</w:t>
              <w:br w:type="textWrapping"/>
              <w:t xml:space="preserve">сайтов, интернет</w:t>
              <w:br w:type="textWrapping"/>
              <w:t xml:space="preserve">ресурсах (в том</w:t>
              <w:br w:type="textWrapping"/>
              <w:t xml:space="preserve">числе публикации</w:t>
              <w:br w:type="textWrapping"/>
              <w:t xml:space="preserve">в социальных</w:t>
              <w:br w:type="textWrapping"/>
              <w:t xml:space="preserve">сетях), печатных</w:t>
              <w:br w:type="textWrapping"/>
              <w:t xml:space="preserve">изданиях</w:t>
            </w:r>
          </w:p>
        </w:tc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21" w:lineRule="auto"/>
              <w:ind w:left="0" w:right="2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Ссылка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21" w:lineRule="auto"/>
              <w:ind w:left="0" w:right="2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21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телевизионные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21" w:lineRule="auto"/>
              <w:ind w:left="0" w:right="2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сюжеты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hanging="72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hanging="72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00" w:before="0" w:line="321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Информация о начале реализации проектаПроведение заседания рабочей группы органа управления образованием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00" w:before="0" w:line="321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Пресс-конференция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hanging="72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hanging="72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Март</w:t>
            </w:r>
          </w:p>
        </w:tc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72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563c1"/>
                  <w:sz w:val="28"/>
                  <w:szCs w:val="28"/>
                  <w:u w:val="single"/>
                  <w:shd w:fill="auto" w:val="clear"/>
                  <w:vertAlign w:val="baseline"/>
                  <w:rtl w:val="0"/>
                </w:rPr>
                <w:t xml:space="preserve">https://www.instagram.com/p/B1niXZpgpyc/?igshid=9ramol3y4wfm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hanging="72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hanging="72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60" w:hRule="atLeast"/>
        </w:trPr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hanging="72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4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Презентация проекта и концепции Центра для различных аудиторий (обучающиеся, преподаватели, родители      Запуск сайта</w:t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hanging="72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Март- апрель</w:t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72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563c1"/>
                  <w:sz w:val="28"/>
                  <w:szCs w:val="28"/>
                  <w:u w:val="single"/>
                  <w:shd w:fill="auto" w:val="clear"/>
                  <w:vertAlign w:val="baseline"/>
                  <w:rtl w:val="0"/>
                </w:rPr>
                <w:t xml:space="preserve">https://www.instagram.com/p/B1niw9ZAe0r/?igshid=1u0lsup53ir4x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hanging="72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hanging="72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60" w:hRule="atLeast"/>
        </w:trPr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hanging="72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2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мероприятия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по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повышению квалификации педагогов Центра 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2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«1 очка роста»</w:t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hanging="72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Апрель-август</w:t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hanging="72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hyperlink r:id="rId10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563c1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https://www.instagram.com/p/B1nkMPcgCaq/?igshid=1j3xioyoyled9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hanging="72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hanging="72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481"/>
              </w:tabs>
              <w:spacing w:after="0" w:before="0" w:line="332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Проведение ремонтных работ помещений Центров «Точка роста» в соответствии с брендбуком 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hanging="72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Июнь-август</w:t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72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11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563c1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https://endir.dagestanschool.ru/?section_id=90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hanging="72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hanging="72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14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14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426" w:top="851" w:left="851" w:right="99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endir.dagestanschool.ru/?section_id=90" TargetMode="External"/><Relationship Id="rId10" Type="http://schemas.openxmlformats.org/officeDocument/2006/relationships/hyperlink" Target="https://www.instagram.com/p/B1nkMPcgCaq/?igshid=1j3xioyoyled9" TargetMode="External"/><Relationship Id="rId9" Type="http://schemas.openxmlformats.org/officeDocument/2006/relationships/hyperlink" Target="https://www.instagram.com/p/B1niw9ZAe0r/?igshid=1u0lsup53ir4x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enderichkola1.80@mail.ru" TargetMode="External"/><Relationship Id="rId8" Type="http://schemas.openxmlformats.org/officeDocument/2006/relationships/hyperlink" Target="https://www.instagram.com/p/B1niXZpgpyc/?igshid=9ramol3y4w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